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464185</wp:posOffset>
            </wp:positionH>
            <wp:positionV relativeFrom="paragraph">
              <wp:posOffset>3175</wp:posOffset>
            </wp:positionV>
            <wp:extent cx="5939790" cy="2428875"/>
            <wp:effectExtent l="0" t="0" r="3810" b="9525"/>
            <wp:wrapThrough wrapText="bothSides">
              <wp:wrapPolygon edited="0">
                <wp:start x="0" y="0"/>
                <wp:lineTo x="0" y="21515"/>
                <wp:lineTo x="21545" y="21515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3B18AC">
      <w:pPr>
        <w:pStyle w:val="Title"/>
        <w:jc w:val="left"/>
        <w:rPr>
          <w:rFonts w:ascii="Calibri" w:hAnsi="Calibri"/>
          <w:sz w:val="32"/>
          <w:szCs w:val="32"/>
        </w:rPr>
      </w:pPr>
    </w:p>
    <w:p w:rsidR="003B18AC" w:rsidRDefault="003B18AC" w:rsidP="003B18AC">
      <w:pPr>
        <w:pStyle w:val="Title"/>
        <w:jc w:val="left"/>
        <w:rPr>
          <w:rFonts w:ascii="Calibri" w:hAnsi="Calibri"/>
          <w:sz w:val="32"/>
          <w:szCs w:val="32"/>
        </w:rPr>
      </w:pPr>
    </w:p>
    <w:p w:rsidR="003B18AC" w:rsidRDefault="003B18AC" w:rsidP="003B18AC">
      <w:pPr>
        <w:pStyle w:val="Title"/>
        <w:jc w:val="left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  <w:r w:rsidRPr="00A87210">
        <w:rPr>
          <w:rFonts w:ascii="Calibri" w:hAnsi="Calibri"/>
          <w:sz w:val="32"/>
          <w:szCs w:val="32"/>
        </w:rPr>
        <w:t>Job Description</w:t>
      </w:r>
    </w:p>
    <w:p w:rsidR="00CF3E63" w:rsidRPr="00C33E1A" w:rsidRDefault="00CF3E63" w:rsidP="00CF3E63">
      <w:pPr>
        <w:pStyle w:val="Title"/>
        <w:rPr>
          <w:rFonts w:ascii="Calibri" w:hAnsi="Calibri"/>
          <w:bCs/>
          <w:color w:val="C00000"/>
          <w:sz w:val="32"/>
          <w:szCs w:val="32"/>
        </w:rPr>
      </w:pP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Job Title:</w:t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2E2CAB">
        <w:rPr>
          <w:rFonts w:ascii="Calibri" w:hAnsi="Calibri"/>
          <w:sz w:val="28"/>
          <w:szCs w:val="28"/>
        </w:rPr>
        <w:t>Equine</w:t>
      </w:r>
      <w:r w:rsidR="0038400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Trainer-Coach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Organisation:</w:t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  <w:t>Haddon Training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Department:</w:t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  <w:t>Operations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ind w:right="-625"/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Responsible to:</w:t>
      </w:r>
      <w:r w:rsidRPr="00A87210">
        <w:rPr>
          <w:rFonts w:ascii="Calibri" w:hAnsi="Calibri"/>
          <w:b/>
          <w:sz w:val="28"/>
          <w:szCs w:val="28"/>
        </w:rPr>
        <w:tab/>
      </w:r>
      <w:r w:rsidRPr="00A87210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A621BD">
        <w:rPr>
          <w:rFonts w:ascii="Calibri" w:hAnsi="Calibri"/>
          <w:sz w:val="28"/>
          <w:szCs w:val="28"/>
        </w:rPr>
        <w:t>Operations</w:t>
      </w:r>
      <w:r w:rsidRPr="00A87210">
        <w:rPr>
          <w:rFonts w:ascii="Calibri" w:hAnsi="Calibri"/>
          <w:sz w:val="28"/>
          <w:szCs w:val="28"/>
        </w:rPr>
        <w:t xml:space="preserve"> Manager 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Default="00CF3E63" w:rsidP="00CF3E63">
      <w:pPr>
        <w:ind w:right="-766"/>
        <w:rPr>
          <w:rFonts w:ascii="Calibri" w:hAnsi="Calibri"/>
          <w:bCs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Report Written by:</w:t>
      </w:r>
      <w:r w:rsidRPr="00A87210">
        <w:rPr>
          <w:rFonts w:ascii="Calibri" w:hAnsi="Calibri"/>
          <w:b/>
          <w:sz w:val="28"/>
          <w:szCs w:val="28"/>
        </w:rPr>
        <w:tab/>
      </w:r>
      <w:r w:rsidRPr="00A87210">
        <w:rPr>
          <w:rFonts w:ascii="Calibri" w:hAnsi="Calibri"/>
          <w:b/>
          <w:sz w:val="28"/>
          <w:szCs w:val="28"/>
        </w:rPr>
        <w:tab/>
      </w:r>
      <w:r w:rsidRPr="00A87210">
        <w:rPr>
          <w:rFonts w:ascii="Calibri" w:hAnsi="Calibri"/>
          <w:bCs/>
          <w:sz w:val="28"/>
          <w:szCs w:val="28"/>
        </w:rPr>
        <w:t xml:space="preserve">Chief Operating Officer   </w:t>
      </w:r>
    </w:p>
    <w:p w:rsidR="00D157B6" w:rsidRDefault="00D157B6" w:rsidP="00CF3E63">
      <w:pPr>
        <w:ind w:right="-766"/>
        <w:rPr>
          <w:rFonts w:ascii="Calibri" w:hAnsi="Calibri"/>
          <w:bCs/>
          <w:sz w:val="28"/>
          <w:szCs w:val="28"/>
        </w:rPr>
      </w:pPr>
    </w:p>
    <w:p w:rsidR="002E2CAB" w:rsidRDefault="00D157B6" w:rsidP="002E2CAB">
      <w:pPr>
        <w:ind w:left="3600" w:right="-766" w:hanging="3600"/>
        <w:rPr>
          <w:rFonts w:ascii="Calibri" w:hAnsi="Calibri"/>
          <w:bCs/>
          <w:sz w:val="28"/>
          <w:szCs w:val="28"/>
        </w:rPr>
      </w:pPr>
      <w:r w:rsidRPr="00D157B6">
        <w:rPr>
          <w:rFonts w:ascii="Calibri" w:hAnsi="Calibri"/>
          <w:b/>
          <w:bCs/>
          <w:sz w:val="28"/>
          <w:szCs w:val="28"/>
        </w:rPr>
        <w:t>Location</w:t>
      </w:r>
      <w:r w:rsidR="002E2CAB">
        <w:rPr>
          <w:rFonts w:ascii="Calibri" w:hAnsi="Calibri"/>
          <w:b/>
          <w:bCs/>
          <w:sz w:val="28"/>
          <w:szCs w:val="28"/>
        </w:rPr>
        <w:t>s to cover</w:t>
      </w:r>
      <w:r w:rsidRPr="00D157B6">
        <w:rPr>
          <w:rFonts w:ascii="Calibri" w:hAnsi="Calibri"/>
          <w:b/>
          <w:bCs/>
          <w:sz w:val="28"/>
          <w:szCs w:val="28"/>
        </w:rPr>
        <w:t xml:space="preserve">: </w:t>
      </w:r>
      <w:r>
        <w:rPr>
          <w:rFonts w:ascii="Calibri" w:hAnsi="Calibri"/>
          <w:b/>
          <w:bCs/>
          <w:sz w:val="28"/>
          <w:szCs w:val="28"/>
        </w:rPr>
        <w:tab/>
      </w:r>
      <w:r w:rsidR="002E2CAB">
        <w:rPr>
          <w:rFonts w:ascii="Calibri" w:hAnsi="Calibri"/>
          <w:bCs/>
          <w:sz w:val="28"/>
          <w:szCs w:val="28"/>
        </w:rPr>
        <w:t>South West (</w:t>
      </w:r>
      <w:r w:rsidR="002E2CAB" w:rsidRPr="002E2CAB">
        <w:rPr>
          <w:rFonts w:ascii="Calibri" w:hAnsi="Calibri"/>
          <w:bCs/>
          <w:i/>
          <w:sz w:val="28"/>
          <w:szCs w:val="28"/>
        </w:rPr>
        <w:t>Wiltshire and Oxfordshire</w:t>
      </w:r>
      <w:r w:rsidR="002E2CAB">
        <w:rPr>
          <w:rFonts w:ascii="Calibri" w:hAnsi="Calibri"/>
          <w:bCs/>
          <w:sz w:val="28"/>
          <w:szCs w:val="28"/>
        </w:rPr>
        <w:t xml:space="preserve">) or </w:t>
      </w:r>
    </w:p>
    <w:p w:rsidR="002E2CAB" w:rsidRDefault="002E2CAB" w:rsidP="002E2CAB">
      <w:pPr>
        <w:ind w:left="3600" w:right="-766"/>
        <w:rPr>
          <w:rFonts w:ascii="Calibri" w:hAnsi="Calibri"/>
          <w:bCs/>
          <w:i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South East (</w:t>
      </w:r>
      <w:r w:rsidRPr="002E2CAB">
        <w:rPr>
          <w:rFonts w:ascii="Calibri" w:hAnsi="Calibri"/>
          <w:bCs/>
          <w:i/>
          <w:sz w:val="28"/>
          <w:szCs w:val="28"/>
        </w:rPr>
        <w:t>Berkshire, Hampshire, Surrey, Sussex</w:t>
      </w:r>
      <w:r>
        <w:rPr>
          <w:rFonts w:ascii="Calibri" w:hAnsi="Calibri"/>
          <w:bCs/>
          <w:i/>
          <w:sz w:val="28"/>
          <w:szCs w:val="28"/>
        </w:rPr>
        <w:t xml:space="preserve">, </w:t>
      </w:r>
      <w:r w:rsidRPr="002E2CAB">
        <w:rPr>
          <w:rFonts w:ascii="Calibri" w:hAnsi="Calibri"/>
          <w:bCs/>
          <w:i/>
          <w:sz w:val="28"/>
          <w:szCs w:val="28"/>
        </w:rPr>
        <w:t xml:space="preserve">Kent, </w:t>
      </w:r>
      <w:bookmarkStart w:id="0" w:name="_GoBack"/>
      <w:bookmarkEnd w:id="0"/>
    </w:p>
    <w:p w:rsidR="002E2CAB" w:rsidRPr="002E2CAB" w:rsidRDefault="002E2CAB" w:rsidP="002E2CAB">
      <w:pPr>
        <w:ind w:left="3600" w:right="-766"/>
        <w:rPr>
          <w:rFonts w:ascii="Calibri" w:hAnsi="Calibri"/>
          <w:bCs/>
          <w:i/>
          <w:sz w:val="28"/>
          <w:szCs w:val="28"/>
        </w:rPr>
      </w:pPr>
      <w:r w:rsidRPr="002E2CAB">
        <w:rPr>
          <w:rFonts w:ascii="Calibri" w:hAnsi="Calibri"/>
          <w:bCs/>
          <w:i/>
          <w:sz w:val="28"/>
          <w:szCs w:val="28"/>
        </w:rPr>
        <w:t>Middlesex, Herts</w:t>
      </w:r>
      <w:r>
        <w:rPr>
          <w:rFonts w:ascii="Calibri" w:hAnsi="Calibri"/>
          <w:bCs/>
          <w:sz w:val="28"/>
          <w:szCs w:val="28"/>
        </w:rPr>
        <w:t xml:space="preserve">) or Essex 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pStyle w:val="Heading1"/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sz w:val="28"/>
          <w:szCs w:val="28"/>
        </w:rPr>
        <w:t xml:space="preserve">Overall Job Purpose: </w:t>
      </w:r>
    </w:p>
    <w:p w:rsidR="00CF3E63" w:rsidRPr="00A87210" w:rsidRDefault="00CF3E63" w:rsidP="00CF3E63">
      <w:pPr>
        <w:rPr>
          <w:rFonts w:ascii="Calibri" w:hAnsi="Calibri" w:cs="Arial"/>
          <w:bCs/>
          <w:iCs/>
          <w:color w:val="auto"/>
          <w:sz w:val="28"/>
          <w:szCs w:val="28"/>
        </w:rPr>
      </w:pPr>
      <w:r>
        <w:rPr>
          <w:rFonts w:ascii="Calibri" w:hAnsi="Calibri" w:cs="Arial"/>
          <w:bCs/>
          <w:iCs/>
          <w:color w:val="auto"/>
          <w:sz w:val="28"/>
          <w:szCs w:val="28"/>
        </w:rPr>
        <w:t>To enrol, i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nduct, assess,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 xml:space="preserve">train, teach 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and support a caseload of learners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 xml:space="preserve">who are 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undertaking an Apprenticeship, Advanced Apprenticeship or other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>W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ork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 xml:space="preserve">Based Learning </w:t>
      </w:r>
      <w:proofErr w:type="gramStart"/>
      <w:r>
        <w:rPr>
          <w:rFonts w:ascii="Calibri" w:hAnsi="Calibri" w:cs="Arial"/>
          <w:bCs/>
          <w:iCs/>
          <w:color w:val="auto"/>
          <w:sz w:val="28"/>
          <w:szCs w:val="28"/>
        </w:rPr>
        <w:t>programme</w:t>
      </w:r>
      <w:proofErr w:type="gramEnd"/>
      <w:r>
        <w:rPr>
          <w:rFonts w:ascii="Calibri" w:hAnsi="Calibri" w:cs="Arial"/>
          <w:bCs/>
          <w:iCs/>
          <w:color w:val="auto"/>
          <w:sz w:val="28"/>
          <w:szCs w:val="28"/>
        </w:rPr>
        <w:t xml:space="preserve"> (e.g. Diploma, Traineeship etc.)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. </w:t>
      </w:r>
    </w:p>
    <w:p w:rsidR="00CF3E63" w:rsidRDefault="00CF3E63" w:rsidP="00CF3E63">
      <w:pPr>
        <w:rPr>
          <w:rFonts w:ascii="Calibri" w:hAnsi="Calibri" w:cs="Arial"/>
          <w:bCs/>
          <w:i/>
          <w:i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8510"/>
      </w:tblGrid>
      <w:tr w:rsidR="00CF3E63" w:rsidRPr="003B18AC" w:rsidTr="005F4B61">
        <w:tc>
          <w:tcPr>
            <w:tcW w:w="1951" w:type="dxa"/>
            <w:shd w:val="clear" w:color="auto" w:fill="BFBFBF"/>
          </w:tcPr>
          <w:p w:rsidR="00CF3E63" w:rsidRPr="003B18AC" w:rsidRDefault="00CF3E63" w:rsidP="005F4B61">
            <w:p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Area</w:t>
            </w:r>
          </w:p>
        </w:tc>
        <w:tc>
          <w:tcPr>
            <w:tcW w:w="8647" w:type="dxa"/>
            <w:shd w:val="clear" w:color="auto" w:fill="BFBFBF"/>
          </w:tcPr>
          <w:p w:rsidR="00CF3E63" w:rsidRPr="003B18AC" w:rsidRDefault="00CF3E63" w:rsidP="005F4B61">
            <w:p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Responsibilities</w:t>
            </w:r>
          </w:p>
        </w:tc>
      </w:tr>
      <w:tr w:rsidR="00CF3E63" w:rsidRPr="003B18AC" w:rsidTr="00CF3E63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Enrolment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thoroughly and accurately complete the enrolment documentation for Apprentices and Trainees</w:t>
            </w:r>
          </w:p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submit/scan documentation to the central MIS team within 24 hours</w:t>
            </w:r>
          </w:p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correct any errors within a timely manner</w:t>
            </w:r>
          </w:p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forward original documentation to the central MIS team, once clear for input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Induction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Conduct a ‘walk and talk’; ask the learner to show you around the location and provide you with an overview of the company, the structure and their job role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Conduct a site health &amp; safety check and risk assessment (including on site accommodation check if appropriate)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lastRenderedPageBreak/>
              <w:t>Review the learner’s C.V, approved prior learning, experience and attainment. Complete a vocational skills check/scan to ascertain the Apprentice’s start point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If relevant to the Apprenticeship standard select optional units with both the learner and employer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Complete English, Maths, learning styles and ICT diagnostic assessments, providing the learner with detailed feedback and agree areas for support.  Generate an ISP (ITLP insert)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In line with the Training Agreement draw up and agree a detailed individualised teaching &amp; learning plan (ITLP) with the learner and employer – detailing clear milestones/targets for all components of the standard.  Agree a visit plan.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Issue learners with their portfolio and vocational resources (including the VLE zones)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Carry out a full introduction to Information, Advice and Guidance (IAG), Equality, Diversity and Inclusion (ED&amp;I) and PREVENT/Safeguarding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Make the learner/employer aware of Survey Monkey and Haddon’s approach to gathering and using feedback at regular intervals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Complete a visit record outlining activity and learning 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Set</w:t>
            </w:r>
            <w:r w:rsidR="003B18AC"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SMART targets for the first 2 months (8</w:t>
            </w: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weeks)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Upload copies of the ITLP, Route Planner, Diagnostic Assessment, Learning Styles, visit record and SMART action plan to Tracker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Learner Progression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To engage with the employer on arrival at location and before departure.  If not present send a ‘sorry I missed you’ email with a summary of activity, learner progress and a copy of the SMART action plan 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To visit all learners </w:t>
            </w:r>
            <w:r w:rsidR="00A621BD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every 30 days</w:t>
            </w: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 and complete a detailed visit record, clearly showing progress against all learning aims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Ensure that 20% Off the job training is thoroughly recorded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Visit ALN learners fortnightly to provide interim English and maths teaching, learning and support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If relevant to the standard carry out vocational assessments using appropriate assessment methods to suit individual requirements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ensure all English and Maths work is marked, corrected and discussed with the learner – clearly embedding Functional Skills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Have meaningful discussions with learners at each visit covering Equality, Diversity and Inclusion, Health and Safety, PREVENT and Safeguarding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Thoroughly record all Information, Advice and Guidance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To report all learners or locations at risk to </w:t>
            </w:r>
            <w:r w:rsidR="00A621BD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Operations Manager</w:t>
            </w: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, recording all management of Causes for Concern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report any safeguarding issues immediately to the Designated Safeguarding Officer (DSO) – following Haddon’s ‘at risk and referral’ procedure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conduct a thorough review at 8-week intervals with both employer and learner; reviewing previous targets (clearly documenting training, teaching and assessment activity/achievements).  To also set SMART milestone targets for the 8 weeks ahead.  Reviews must summarise progression and achievements against all learning aims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upload updated ITLP’s, Visit Records and Reviews and any other appropriate documents to Tracker within 2 working days of each visit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lastRenderedPageBreak/>
              <w:t>To ensure tests are requested, booked and confirmed in a timely manner in line with the Learner Journey – working closely with the MIS team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plan activity to ensure the learner remains on track and achieves in a timely manner (by PED)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Develop, implement and manage remedial action plans for any learners deemed behind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Data and Time Management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submit portfolios/work for sample as requested by the nominated IQA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review the Audit Log each week and ensure actions are closed within 14 working days – working closely with the MIS Team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ensure all learners achieve in a timely manner (by the planned funding end date)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ensure all learners achieve th</w:t>
            </w:r>
            <w:r w:rsidR="00A621BD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eir functional skills at least 3</w:t>
            </w: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 months before their PED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Check accuracy of data by reviewing the in-learning list weekly – notify any errors to the MIS team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bCs/>
                <w:sz w:val="24"/>
                <w:szCs w:val="24"/>
              </w:rPr>
              <w:t>Responsible for managing own time, planning visits and keeping outlook fully updated (times/locations/overview of activity)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bCs/>
                <w:sz w:val="24"/>
                <w:szCs w:val="24"/>
              </w:rPr>
              <w:t>Work closely with the Apprentice and employer to decide the appropriate time for entry into the gateway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General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Participate in the promotional and marketing of Haddon’s training programmes and courses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If under capacity, self-generate a minimum of 2 leads per month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Attend monthly 121 caseload reviews with Programme Manager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Attend and participate fully in monthly team meetings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Attend standardisation sessions as and when required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Maintain and submit a log of CPD (internal and external) – every quarter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KPI targets</w:t>
            </w:r>
          </w:p>
        </w:tc>
        <w:tc>
          <w:tcPr>
            <w:tcW w:w="8647" w:type="dxa"/>
            <w:shd w:val="clear" w:color="auto" w:fill="auto"/>
          </w:tcPr>
          <w:p w:rsidR="00A621BD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all audit action for starts are cleared within 5 working days</w:t>
            </w:r>
          </w:p>
          <w:p w:rsidR="00A621BD" w:rsidRPr="00A621BD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any missing certificates are obtained within 30 days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1BD">
              <w:rPr>
                <w:rFonts w:ascii="Arial" w:hAnsi="Arial" w:cs="Arial"/>
                <w:b/>
                <w:sz w:val="24"/>
                <w:szCs w:val="24"/>
              </w:rPr>
              <w:t>Maintain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a minimum caseload of </w:t>
            </w:r>
            <w:r w:rsidR="00A621BD">
              <w:rPr>
                <w:rFonts w:ascii="Arial" w:hAnsi="Arial" w:cs="Arial"/>
                <w:sz w:val="24"/>
                <w:szCs w:val="24"/>
              </w:rPr>
              <w:t>40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funded learners (Full-time)</w:t>
            </w:r>
            <w:r w:rsidR="00A621BD">
              <w:rPr>
                <w:rFonts w:ascii="Arial" w:hAnsi="Arial" w:cs="Arial"/>
                <w:sz w:val="24"/>
                <w:szCs w:val="24"/>
              </w:rPr>
              <w:t>, to be no lower than 90% capacity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self-generate leads and starts when under capacity – set by PM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ensure all learners are visited and progressed </w:t>
            </w:r>
            <w:r w:rsidR="00A621BD">
              <w:rPr>
                <w:rFonts w:ascii="Arial" w:hAnsi="Arial" w:cs="Arial"/>
                <w:sz w:val="24"/>
                <w:szCs w:val="24"/>
              </w:rPr>
              <w:t>every 30 days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– clearly documenting progression against all learning/programme aims. 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To have no learners over </w:t>
            </w:r>
            <w:r w:rsidR="00A621BD">
              <w:rPr>
                <w:rFonts w:ascii="Arial" w:hAnsi="Arial" w:cs="Arial"/>
                <w:b/>
                <w:sz w:val="24"/>
                <w:szCs w:val="24"/>
              </w:rPr>
              <w:t>30 days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 without a visit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keep all ITLP’s thoroughly up to date as a working and dynamic document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complete a thorough review on a </w:t>
            </w:r>
            <w:r w:rsidR="00A621BD">
              <w:rPr>
                <w:rFonts w:ascii="Arial" w:hAnsi="Arial" w:cs="Arial"/>
                <w:sz w:val="24"/>
                <w:szCs w:val="24"/>
              </w:rPr>
              <w:t>60 day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cycle and then at exit, showing clear progression against all learning aims and setting SMART targets: 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To have no learners over </w:t>
            </w:r>
            <w:r w:rsidR="00A621BD">
              <w:rPr>
                <w:rFonts w:ascii="Arial" w:hAnsi="Arial" w:cs="Arial"/>
                <w:b/>
                <w:sz w:val="24"/>
                <w:szCs w:val="24"/>
              </w:rPr>
              <w:t>60 days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 without a review</w:t>
            </w:r>
          </w:p>
          <w:p w:rsidR="00CF3E63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have no leavers over 6 weeks (effectively managing ‘at risk’ procedures)</w:t>
            </w:r>
          </w:p>
          <w:p w:rsidR="00A621BD" w:rsidRPr="003B18AC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using level 1 Functional Skills as a stepping stone to level 2 – ensure that level one is achieved three months before PED to allow time to teach at level 2 for entry to final tests.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keep all learners on track, with no learners PPED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be graded 2 or above through Observation of Teaching, Learning and Assessment process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clear all audit errors within 14 working days of notification</w:t>
            </w:r>
          </w:p>
          <w:p w:rsidR="00CF3E63" w:rsidRPr="003B18AC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achieve a minimum of 85% overall and 8</w:t>
            </w:r>
            <w:r w:rsidR="00CF3E63" w:rsidRPr="003B18AC">
              <w:rPr>
                <w:rFonts w:ascii="Arial" w:hAnsi="Arial" w:cs="Arial"/>
                <w:sz w:val="24"/>
                <w:szCs w:val="24"/>
              </w:rPr>
              <w:t>5% timely success rates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maintain CPD records and submit to your PM each quarter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Essential qualifications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hold appropriate qualifications in specialist vocational area e.g. Level 3 or equivalent as a minimum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Excellent IT skills that include Word, Excel, PowerPoint and Outlook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hold or achieve Level 2 Functional Skills Literacy and Numeracy and ICT </w:t>
            </w:r>
            <w:r w:rsidR="00A621BD">
              <w:rPr>
                <w:rFonts w:ascii="Arial" w:hAnsi="Arial" w:cs="Arial"/>
                <w:sz w:val="24"/>
                <w:szCs w:val="24"/>
              </w:rPr>
              <w:t>(within 6 months of employment date)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TAQA qualified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Relevant teaching qualification (Minimum PTTLS) or Education and Training level 3 or 4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IAG level 3 qualification</w:t>
            </w:r>
          </w:p>
          <w:p w:rsidR="00CF3E63" w:rsidRPr="003B18AC" w:rsidRDefault="00CF3E63" w:rsidP="005F4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E63" w:rsidRPr="003B18AC" w:rsidRDefault="00CF3E63" w:rsidP="005F4B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Mandated Courses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Health and Safety at work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Safeguarding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PREVENT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ED&amp;I</w:t>
            </w:r>
          </w:p>
          <w:p w:rsidR="003B18AC" w:rsidRPr="003B18AC" w:rsidRDefault="003B18AC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Protection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Skills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Sufficient vocational background/industry experience and skills to cover the full standard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be able to work on own initiative and maturity but also able to work as a team player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demonstrate effective time management,  planning and organisational skills 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Ability to build a strong working relationship with colleagues, learners and employers; demonstrating outstanding communication and interpersonal skills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share our passion for outstanding customer service (Customer Charter)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be aware of delicate and sensitive areas of confidentiality and ensure data protection at all times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Absolute attention to detail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Personal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Take responsibility for own CPD and work with the Programme Manager to monitor progress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Agree annual objectives and targets with the PM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Participate in and achieve any CPD qualifications agreed by SMT, and within agreed timeframe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Ensure you are available to travel and be away from home as required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Possess a full driving licence.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Undergo an enhanced DBS check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Undertake any other duties which may be required to meet Haddon Training strategic objectives (Business, Operational and Quality Improvement Plans)</w:t>
            </w:r>
          </w:p>
        </w:tc>
      </w:tr>
    </w:tbl>
    <w:p w:rsidR="00CF3E63" w:rsidRPr="003B18AC" w:rsidRDefault="00CF3E63" w:rsidP="00CF3E63">
      <w:pPr>
        <w:rPr>
          <w:rFonts w:ascii="Arial" w:hAnsi="Arial" w:cs="Arial"/>
          <w:bCs/>
          <w:i/>
          <w:iCs/>
          <w:color w:val="auto"/>
          <w:sz w:val="24"/>
          <w:szCs w:val="24"/>
        </w:rPr>
      </w:pPr>
    </w:p>
    <w:p w:rsidR="00CF3E63" w:rsidRPr="003B18AC" w:rsidRDefault="00CF3E63" w:rsidP="00CF3E63">
      <w:pPr>
        <w:rPr>
          <w:rFonts w:ascii="Arial" w:hAnsi="Arial" w:cs="Arial"/>
          <w:bCs/>
          <w:i/>
          <w:iCs/>
          <w:color w:val="auto"/>
          <w:sz w:val="24"/>
          <w:szCs w:val="24"/>
        </w:rPr>
      </w:pPr>
    </w:p>
    <w:p w:rsidR="00CF3E63" w:rsidRPr="003B18AC" w:rsidRDefault="00CF3E63" w:rsidP="00CF3E6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CF3E63" w:rsidRPr="003B18AC" w:rsidRDefault="00A621BD" w:rsidP="00CF3E6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7EA61" wp14:editId="53E75857">
                <wp:simplePos x="0" y="0"/>
                <wp:positionH relativeFrom="margin">
                  <wp:align>center</wp:align>
                </wp:positionH>
                <wp:positionV relativeFrom="page">
                  <wp:posOffset>7552640</wp:posOffset>
                </wp:positionV>
                <wp:extent cx="4581525" cy="365760"/>
                <wp:effectExtent l="0" t="0" r="952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1BD" w:rsidRDefault="00A621BD" w:rsidP="00A621BD">
                            <w:pPr>
                              <w:jc w:val="center"/>
                              <w:rPr>
                                <w:rStyle w:val="Emphasis"/>
                                <w:rFonts w:ascii="Arial" w:eastAsiaTheme="majorEastAsia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321CA7">
                              <w:rPr>
                                <w:rStyle w:val="Emphasis"/>
                                <w:rFonts w:ascii="Arial" w:eastAsiaTheme="majorEastAsia" w:hAnsi="Arial" w:cs="Arial"/>
                                <w:i/>
                                <w:sz w:val="36"/>
                                <w:szCs w:val="36"/>
                              </w:rPr>
                              <w:t>‘Developing potential for future success’</w:t>
                            </w:r>
                          </w:p>
                          <w:p w:rsidR="00A621BD" w:rsidRPr="00321CA7" w:rsidRDefault="002E2CAB" w:rsidP="00A621BD">
                            <w:pPr>
                              <w:pStyle w:val="NoSpacing"/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i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alias w:val="Company"/>
                                <w:tag w:val=""/>
                                <w:id w:val="1558814826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621BD">
                                  <w:rPr>
                                    <w:i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EA6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594.7pt;width:360.75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" filled="f" stroked="f" strokeweight=".5pt">
                <v:textbox style="mso-fit-shape-to-text:t" inset="0,0,0,0">
                  <w:txbxContent>
                    <w:p w:rsidR="00A621BD" w:rsidRDefault="00A621BD" w:rsidP="00A621BD">
                      <w:pPr>
                        <w:jc w:val="center"/>
                        <w:rPr>
                          <w:rStyle w:val="Emphasis"/>
                          <w:rFonts w:ascii="Arial" w:eastAsiaTheme="majorEastAsia" w:hAnsi="Arial" w:cs="Arial"/>
                          <w:i/>
                          <w:sz w:val="36"/>
                          <w:szCs w:val="36"/>
                        </w:rPr>
                      </w:pPr>
                      <w:r w:rsidRPr="00321CA7">
                        <w:rPr>
                          <w:rStyle w:val="Emphasis"/>
                          <w:rFonts w:ascii="Arial" w:eastAsiaTheme="majorEastAsia" w:hAnsi="Arial" w:cs="Arial"/>
                          <w:i/>
                          <w:sz w:val="36"/>
                          <w:szCs w:val="36"/>
                        </w:rPr>
                        <w:t>‘Developing potential for future success’</w:t>
                      </w:r>
                    </w:p>
                    <w:p w:rsidR="00A621BD" w:rsidRPr="00321CA7" w:rsidRDefault="00A621BD" w:rsidP="00A621BD">
                      <w:pPr>
                        <w:pStyle w:val="NoSpacing"/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i/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ny"/>
                          <w:tag w:val=""/>
                          <w:id w:val="1558814826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i/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C6B31" w:rsidRPr="003B18AC" w:rsidRDefault="001C6B31" w:rsidP="00CF3E63">
      <w:pPr>
        <w:rPr>
          <w:rFonts w:ascii="Arial" w:hAnsi="Arial" w:cs="Arial"/>
          <w:sz w:val="24"/>
          <w:szCs w:val="24"/>
        </w:rPr>
      </w:pPr>
    </w:p>
    <w:sectPr w:rsidR="001C6B31" w:rsidRPr="003B18AC" w:rsidSect="004B7398">
      <w:footerReference w:type="default" r:id="rId8"/>
      <w:pgSz w:w="11906" w:h="16838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32" w:rsidRDefault="00A621BD">
      <w:r>
        <w:separator/>
      </w:r>
    </w:p>
  </w:endnote>
  <w:endnote w:type="continuationSeparator" w:id="0">
    <w:p w:rsidR="00574F32" w:rsidRDefault="00A6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85" w:rsidRDefault="003B18AC" w:rsidP="00905B85">
    <w:pPr>
      <w:pStyle w:val="Footer"/>
    </w:pPr>
    <w:r w:rsidRPr="00874381">
      <w:rPr>
        <w:sz w:val="18"/>
        <w:szCs w:val="18"/>
      </w:rPr>
      <w:fldChar w:fldCharType="begin"/>
    </w:r>
    <w:r w:rsidRPr="00874381">
      <w:rPr>
        <w:sz w:val="18"/>
        <w:szCs w:val="18"/>
      </w:rPr>
      <w:instrText xml:space="preserve"> PAGE </w:instrText>
    </w:r>
    <w:r w:rsidRPr="00874381">
      <w:rPr>
        <w:sz w:val="18"/>
        <w:szCs w:val="18"/>
      </w:rPr>
      <w:fldChar w:fldCharType="separate"/>
    </w:r>
    <w:r w:rsidR="002E2CAB">
      <w:rPr>
        <w:noProof/>
        <w:sz w:val="18"/>
        <w:szCs w:val="18"/>
      </w:rPr>
      <w:t>1</w:t>
    </w:r>
    <w:r w:rsidRPr="00874381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32" w:rsidRDefault="00A621BD">
      <w:r>
        <w:separator/>
      </w:r>
    </w:p>
  </w:footnote>
  <w:footnote w:type="continuationSeparator" w:id="0">
    <w:p w:rsidR="00574F32" w:rsidRDefault="00A6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641"/>
    <w:multiLevelType w:val="hybridMultilevel"/>
    <w:tmpl w:val="D3F4C2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CC7"/>
    <w:multiLevelType w:val="hybridMultilevel"/>
    <w:tmpl w:val="B134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324F"/>
    <w:multiLevelType w:val="hybridMultilevel"/>
    <w:tmpl w:val="99AE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BD2"/>
    <w:multiLevelType w:val="hybridMultilevel"/>
    <w:tmpl w:val="7362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69E5"/>
    <w:multiLevelType w:val="hybridMultilevel"/>
    <w:tmpl w:val="6E56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63"/>
    <w:rsid w:val="000E5845"/>
    <w:rsid w:val="001C6B31"/>
    <w:rsid w:val="002E2CAB"/>
    <w:rsid w:val="00384006"/>
    <w:rsid w:val="003B18AC"/>
    <w:rsid w:val="00574F32"/>
    <w:rsid w:val="00A621BD"/>
    <w:rsid w:val="00CF3E63"/>
    <w:rsid w:val="00D157B6"/>
    <w:rsid w:val="00D96D7E"/>
    <w:rsid w:val="00D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4A13-CE16-4516-8D38-19599D6B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6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CF3E6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E63"/>
    <w:rPr>
      <w:rFonts w:ascii="Times New Roman" w:eastAsia="Times New Roman" w:hAnsi="Times New Roman" w:cs="Times New Roman"/>
      <w:b/>
      <w:color w:val="000000"/>
      <w:szCs w:val="20"/>
    </w:rPr>
  </w:style>
  <w:style w:type="paragraph" w:styleId="Title">
    <w:name w:val="Title"/>
    <w:basedOn w:val="Normal"/>
    <w:link w:val="TitleChar"/>
    <w:qFormat/>
    <w:rsid w:val="00CF3E6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3E63"/>
    <w:rPr>
      <w:rFonts w:ascii="Times New Roman" w:eastAsia="Times New Roman" w:hAnsi="Times New Roman" w:cs="Times New Roman"/>
      <w:b/>
      <w:color w:val="000000"/>
      <w:szCs w:val="20"/>
    </w:rPr>
  </w:style>
  <w:style w:type="paragraph" w:styleId="Footer">
    <w:name w:val="footer"/>
    <w:basedOn w:val="Normal"/>
    <w:link w:val="FooterChar"/>
    <w:rsid w:val="00CF3E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F3E63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F3E63"/>
    <w:pPr>
      <w:ind w:left="720"/>
    </w:pPr>
  </w:style>
  <w:style w:type="paragraph" w:styleId="NoSpacing">
    <w:name w:val="No Spacing"/>
    <w:link w:val="NoSpacingChar"/>
    <w:uiPriority w:val="1"/>
    <w:qFormat/>
    <w:rsid w:val="00A62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21BD"/>
    <w:rPr>
      <w:rFonts w:eastAsiaTheme="minorEastAsia"/>
      <w:lang w:val="en-US" w:eastAsia="ja-JP"/>
    </w:rPr>
  </w:style>
  <w:style w:type="character" w:styleId="Emphasis">
    <w:name w:val="Emphasis"/>
    <w:basedOn w:val="DefaultParagraphFont"/>
    <w:uiPriority w:val="20"/>
    <w:qFormat/>
    <w:rsid w:val="00A621B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Suneet Sehmi</cp:lastModifiedBy>
  <cp:revision>3</cp:revision>
  <dcterms:created xsi:type="dcterms:W3CDTF">2018-03-07T13:54:00Z</dcterms:created>
  <dcterms:modified xsi:type="dcterms:W3CDTF">2018-03-07T13:58:00Z</dcterms:modified>
</cp:coreProperties>
</file>